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820" w:rsidRDefault="00502820" w:rsidP="00502820">
      <w:pPr>
        <w:spacing w:after="0" w:line="240" w:lineRule="auto"/>
        <w:rPr>
          <w:rFonts w:ascii="Times New Roman" w:eastAsia="Calibri" w:hAnsi="Times New Roman" w:cs="Times New Roman"/>
          <w:b/>
          <w:color w:val="FF0000"/>
          <w:sz w:val="28"/>
          <w:szCs w:val="28"/>
          <w:lang w:val="nl-NL"/>
        </w:rPr>
      </w:pPr>
      <w:r>
        <w:rPr>
          <w:rFonts w:ascii="Times New Roman" w:eastAsia="Calibri" w:hAnsi="Times New Roman" w:cs="Times New Roman"/>
          <w:b/>
          <w:color w:val="FF0000"/>
          <w:sz w:val="28"/>
          <w:szCs w:val="28"/>
          <w:lang w:val="nl-NL"/>
        </w:rPr>
        <w:t xml:space="preserve"> ĐỀ CƯƠNG ÔN TẬP KỲ 2 MÔN GDCD 6</w:t>
      </w:r>
    </w:p>
    <w:p w:rsidR="00502820" w:rsidRPr="00502820" w:rsidRDefault="00502820" w:rsidP="00502820">
      <w:pPr>
        <w:spacing w:after="0" w:line="240" w:lineRule="auto"/>
        <w:rPr>
          <w:rFonts w:ascii="Times New Roman" w:eastAsia="Calibri" w:hAnsi="Times New Roman" w:cs="Times New Roman"/>
          <w:color w:val="000000" w:themeColor="text1"/>
          <w:sz w:val="28"/>
          <w:szCs w:val="28"/>
          <w:lang w:val="nl-NL"/>
        </w:rPr>
      </w:pPr>
      <w:r w:rsidRPr="00502820">
        <w:rPr>
          <w:rFonts w:ascii="Times New Roman" w:eastAsia="Calibri" w:hAnsi="Times New Roman" w:cs="Times New Roman"/>
          <w:b/>
          <w:color w:val="000000" w:themeColor="text1"/>
          <w:sz w:val="28"/>
          <w:szCs w:val="28"/>
          <w:lang w:val="nl-NL"/>
        </w:rPr>
        <w:t xml:space="preserve">Câu </w:t>
      </w:r>
      <w:r>
        <w:rPr>
          <w:rFonts w:ascii="Times New Roman" w:eastAsia="Calibri" w:hAnsi="Times New Roman" w:cs="Times New Roman"/>
          <w:b/>
          <w:color w:val="000000" w:themeColor="text1"/>
          <w:sz w:val="28"/>
          <w:szCs w:val="28"/>
          <w:lang w:val="nl-NL"/>
        </w:rPr>
        <w:t>1</w:t>
      </w:r>
    </w:p>
    <w:p w:rsidR="00502820" w:rsidRPr="00502820" w:rsidRDefault="00502820" w:rsidP="00502820">
      <w:pPr>
        <w:spacing w:after="0" w:line="240" w:lineRule="auto"/>
        <w:rPr>
          <w:rFonts w:ascii="Times New Roman" w:eastAsia="Calibri" w:hAnsi="Times New Roman" w:cs="Times New Roman"/>
          <w:color w:val="000000" w:themeColor="text1"/>
          <w:sz w:val="28"/>
          <w:szCs w:val="28"/>
          <w:lang w:val="nl-NL"/>
        </w:rPr>
      </w:pPr>
      <w:r w:rsidRPr="00502820">
        <w:rPr>
          <w:rFonts w:ascii="Times New Roman" w:eastAsia="Calibri" w:hAnsi="Times New Roman" w:cs="Times New Roman"/>
          <w:color w:val="000000" w:themeColor="text1"/>
          <w:sz w:val="28"/>
          <w:szCs w:val="28"/>
          <w:lang w:val="nl-NL"/>
        </w:rPr>
        <w:tab/>
        <w:t>Em hãy cho biết Quyền và nghĩa vụ cơ bản của công dân là gì? Theo hiến pháp năm 2013 quy định công dân có những nhóm quyền và nghĩa vụ cơ bản nào.</w:t>
      </w:r>
    </w:p>
    <w:p w:rsidR="00502820" w:rsidRPr="00502820" w:rsidRDefault="00502820" w:rsidP="00502820">
      <w:pPr>
        <w:spacing w:after="0" w:line="240" w:lineRule="auto"/>
        <w:rPr>
          <w:rFonts w:ascii="Times New Roman" w:eastAsia="Calibri" w:hAnsi="Times New Roman" w:cs="Times New Roman"/>
          <w:color w:val="000000" w:themeColor="text1"/>
          <w:sz w:val="28"/>
          <w:szCs w:val="28"/>
          <w:lang w:val="nl-NL"/>
        </w:rPr>
      </w:pPr>
      <w:r w:rsidRPr="00502820">
        <w:rPr>
          <w:rFonts w:ascii="Times New Roman" w:eastAsia="Calibri" w:hAnsi="Times New Roman" w:cs="Times New Roman"/>
          <w:b/>
          <w:color w:val="000000" w:themeColor="text1"/>
          <w:sz w:val="28"/>
          <w:szCs w:val="28"/>
        </w:rPr>
        <w:t xml:space="preserve">Câu </w:t>
      </w:r>
      <w:r>
        <w:rPr>
          <w:rFonts w:ascii="Times New Roman" w:eastAsia="Calibri" w:hAnsi="Times New Roman" w:cs="Times New Roman"/>
          <w:b/>
          <w:color w:val="000000" w:themeColor="text1"/>
          <w:sz w:val="28"/>
          <w:szCs w:val="28"/>
        </w:rPr>
        <w:t>2</w:t>
      </w:r>
    </w:p>
    <w:p w:rsidR="00502820" w:rsidRPr="00502820" w:rsidRDefault="00502820" w:rsidP="00502820">
      <w:pPr>
        <w:spacing w:after="0" w:line="240" w:lineRule="auto"/>
        <w:ind w:firstLine="720"/>
        <w:rPr>
          <w:rFonts w:ascii="Times New Roman" w:eastAsia="Calibri" w:hAnsi="Times New Roman" w:cs="Times New Roman"/>
          <w:color w:val="000000" w:themeColor="text1"/>
          <w:sz w:val="28"/>
          <w:szCs w:val="28"/>
        </w:rPr>
      </w:pPr>
      <w:r w:rsidRPr="00502820">
        <w:rPr>
          <w:rFonts w:ascii="Times New Roman" w:eastAsia="Calibri" w:hAnsi="Times New Roman" w:cs="Times New Roman"/>
          <w:color w:val="000000" w:themeColor="text1"/>
          <w:sz w:val="28"/>
          <w:szCs w:val="28"/>
        </w:rPr>
        <w:t xml:space="preserve">Công ước LHQ về quyền trẻ em năm 1989 và luật trẻ em năm 2016 do Quốc hội ban hành ghi nhận các nhóm quyền cơ bản nào của trẻ em? </w:t>
      </w:r>
    </w:p>
    <w:p w:rsidR="00502820" w:rsidRPr="00502820" w:rsidRDefault="00502820" w:rsidP="00502820">
      <w:pPr>
        <w:spacing w:after="0" w:line="240" w:lineRule="auto"/>
        <w:rPr>
          <w:rFonts w:ascii="Times New Roman" w:eastAsia="Calibri" w:hAnsi="Times New Roman" w:cs="Times New Roman"/>
          <w:color w:val="000000" w:themeColor="text1"/>
          <w:sz w:val="28"/>
          <w:szCs w:val="28"/>
        </w:rPr>
      </w:pPr>
      <w:r w:rsidRPr="00502820">
        <w:rPr>
          <w:rFonts w:ascii="Times New Roman" w:eastAsia="Calibri" w:hAnsi="Times New Roman" w:cs="Times New Roman"/>
          <w:color w:val="000000" w:themeColor="text1"/>
          <w:sz w:val="28"/>
          <w:szCs w:val="28"/>
        </w:rPr>
        <w:t>? Nêu bổn phận (Trách nhiệm) của trẻ em trong việc thực hiện quyền của trẻ em.</w:t>
      </w:r>
    </w:p>
    <w:p w:rsidR="00A37772" w:rsidRPr="00502820" w:rsidRDefault="00502820" w:rsidP="00502820">
      <w:pPr>
        <w:spacing w:after="0" w:line="240" w:lineRule="auto"/>
        <w:rPr>
          <w:color w:val="000000" w:themeColor="text1"/>
        </w:rPr>
      </w:pPr>
      <w:r w:rsidRPr="00502820">
        <w:rPr>
          <w:rFonts w:ascii="Times New Roman" w:eastAsia="Calibri" w:hAnsi="Times New Roman" w:cs="Times New Roman"/>
          <w:b/>
          <w:color w:val="000000" w:themeColor="text1"/>
          <w:sz w:val="28"/>
          <w:szCs w:val="28"/>
          <w:lang w:val="nl-NL"/>
        </w:rPr>
        <w:t xml:space="preserve">Câu </w:t>
      </w:r>
      <w:r>
        <w:rPr>
          <w:rFonts w:ascii="Times New Roman" w:eastAsia="Calibri" w:hAnsi="Times New Roman" w:cs="Times New Roman"/>
          <w:b/>
          <w:color w:val="000000" w:themeColor="text1"/>
          <w:sz w:val="28"/>
          <w:szCs w:val="28"/>
          <w:lang w:val="nl-NL"/>
        </w:rPr>
        <w:t xml:space="preserve">3: </w:t>
      </w:r>
      <w:r w:rsidRPr="00502820">
        <w:rPr>
          <w:rFonts w:ascii="Times New Roman" w:eastAsia="Calibri" w:hAnsi="Times New Roman" w:cs="Times New Roman"/>
          <w:color w:val="000000" w:themeColor="text1"/>
          <w:sz w:val="28"/>
          <w:szCs w:val="28"/>
          <w:lang w:val="nl-NL"/>
        </w:rPr>
        <w:t>Căn cứ vào đâu để xác định công dân</w:t>
      </w:r>
      <w:r>
        <w:rPr>
          <w:rFonts w:ascii="Times New Roman" w:eastAsia="Calibri" w:hAnsi="Times New Roman" w:cs="Times New Roman"/>
          <w:color w:val="000000" w:themeColor="text1"/>
          <w:sz w:val="28"/>
          <w:szCs w:val="28"/>
          <w:lang w:val="nl-NL"/>
        </w:rPr>
        <w:t xml:space="preserve"> nước CHXH CN Việt Nam?</w:t>
      </w:r>
      <w:bookmarkStart w:id="0" w:name="_GoBack"/>
      <w:bookmarkEnd w:id="0"/>
    </w:p>
    <w:sectPr w:rsidR="00A37772" w:rsidRPr="00502820" w:rsidSect="005353F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compat/>
  <w:rsids>
    <w:rsidRoot w:val="00502820"/>
    <w:rsid w:val="00502820"/>
    <w:rsid w:val="005353FA"/>
    <w:rsid w:val="006673DE"/>
    <w:rsid w:val="00AA2B43"/>
    <w:rsid w:val="00F073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3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2023-04-17T21:54:00Z</dcterms:created>
  <dcterms:modified xsi:type="dcterms:W3CDTF">2023-04-17T21:54:00Z</dcterms:modified>
</cp:coreProperties>
</file>